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B48A" w14:textId="712502F3" w:rsidR="00724A39" w:rsidRDefault="001244C1" w:rsidP="00071512">
      <w:pPr>
        <w:rPr>
          <w:b/>
          <w:color w:val="00AFB3" w:themeColor="accent3"/>
          <w:sz w:val="52"/>
          <w:szCs w:val="52"/>
        </w:rPr>
      </w:pPr>
      <w:r>
        <w:rPr>
          <w:b/>
          <w:color w:val="00AFB3" w:themeColor="accent3"/>
          <w:sz w:val="52"/>
          <w:szCs w:val="52"/>
        </w:rPr>
        <w:t xml:space="preserve">Unterbruch </w:t>
      </w:r>
      <w:r w:rsidR="000C62F4">
        <w:rPr>
          <w:b/>
          <w:color w:val="00AFB3" w:themeColor="accent3"/>
          <w:sz w:val="52"/>
          <w:szCs w:val="52"/>
        </w:rPr>
        <w:t xml:space="preserve">der </w:t>
      </w:r>
      <w:proofErr w:type="spellStart"/>
      <w:r w:rsidR="00126492">
        <w:rPr>
          <w:b/>
          <w:color w:val="00AFB3" w:themeColor="accent3"/>
          <w:sz w:val="52"/>
          <w:szCs w:val="52"/>
        </w:rPr>
        <w:t>Anergie</w:t>
      </w:r>
      <w:r w:rsidR="000C62F4">
        <w:rPr>
          <w:b/>
          <w:color w:val="00AFB3" w:themeColor="accent3"/>
          <w:sz w:val="52"/>
          <w:szCs w:val="52"/>
        </w:rPr>
        <w:t>versorgung</w:t>
      </w:r>
      <w:proofErr w:type="spellEnd"/>
    </w:p>
    <w:p w14:paraId="286DB99F" w14:textId="77777777" w:rsidR="00B3489D" w:rsidRPr="00B3489D" w:rsidRDefault="00B3489D" w:rsidP="00071512">
      <w:pPr>
        <w:rPr>
          <w:b/>
          <w:color w:val="00AFB3" w:themeColor="accent3"/>
          <w:sz w:val="10"/>
          <w:szCs w:val="10"/>
        </w:rPr>
      </w:pPr>
    </w:p>
    <w:tbl>
      <w:tblPr>
        <w:tblStyle w:val="TabellemithellemGitternetz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FB3" w:themeFill="accent3"/>
        <w:tblLook w:val="04A0" w:firstRow="1" w:lastRow="0" w:firstColumn="1" w:lastColumn="0" w:noHBand="0" w:noVBand="1"/>
      </w:tblPr>
      <w:tblGrid>
        <w:gridCol w:w="1560"/>
        <w:gridCol w:w="236"/>
        <w:gridCol w:w="7843"/>
      </w:tblGrid>
      <w:tr w:rsidR="00B3489D" w:rsidRPr="00D373EF" w14:paraId="0295D735" w14:textId="77777777" w:rsidTr="00CA19C0">
        <w:tc>
          <w:tcPr>
            <w:tcW w:w="1796" w:type="dxa"/>
            <w:gridSpan w:val="2"/>
            <w:shd w:val="clear" w:color="auto" w:fill="00AFB3" w:themeFill="accent3"/>
          </w:tcPr>
          <w:p w14:paraId="1476D80A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2E4AB1DA" w14:textId="77777777" w:rsidR="00B3489D" w:rsidRPr="00D373EF" w:rsidRDefault="00B3489D" w:rsidP="00F806FF">
            <w:pPr>
              <w:rPr>
                <w:rFonts w:asciiTheme="majorHAnsi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B3489D" w:rsidRPr="00D373EF" w14:paraId="5C2E12C5" w14:textId="77777777" w:rsidTr="00CA19C0">
        <w:tc>
          <w:tcPr>
            <w:tcW w:w="1560" w:type="dxa"/>
            <w:shd w:val="clear" w:color="auto" w:fill="00AFB3" w:themeFill="accent3"/>
          </w:tcPr>
          <w:p w14:paraId="496DCC05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Gebiet</w:t>
            </w: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8079" w:type="dxa"/>
            <w:gridSpan w:val="2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id w:val="-1330895357"/>
              <w:placeholder>
                <w:docPart w:val="BF1527074F5B44C98FAAB56AF116115A"/>
              </w:placeholder>
              <w:showingPlcHdr/>
              <w:text/>
            </w:sdtPr>
            <w:sdtEndPr/>
            <w:sdtContent>
              <w:p w14:paraId="1438A567" w14:textId="77777777" w:rsidR="00B3489D" w:rsidRPr="00D373EF" w:rsidRDefault="00583E6F" w:rsidP="00583E6F">
                <w:pPr>
                  <w:rPr>
                    <w:rFonts w:asciiTheme="majorHAnsi" w:hAnsiTheme="majorHAnsi" w:cstheme="majorHAnsi"/>
                    <w:b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489D" w:rsidRPr="00D373EF" w14:paraId="12E4D42F" w14:textId="77777777" w:rsidTr="00CA19C0">
        <w:tc>
          <w:tcPr>
            <w:tcW w:w="1560" w:type="dxa"/>
            <w:shd w:val="clear" w:color="auto" w:fill="00AFB3" w:themeFill="accent3"/>
          </w:tcPr>
          <w:p w14:paraId="6E92EBCD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Beginn:</w:t>
            </w:r>
          </w:p>
        </w:tc>
        <w:tc>
          <w:tcPr>
            <w:tcW w:w="8079" w:type="dxa"/>
            <w:gridSpan w:val="2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-941291813"/>
              <w:placeholder>
                <w:docPart w:val="BF1527074F5B44C98FAAB56AF116115A"/>
              </w:placeholder>
              <w:showingPlcHdr/>
              <w:text/>
            </w:sdtPr>
            <w:sdtEndPr/>
            <w:sdtContent>
              <w:p w14:paraId="156D0851" w14:textId="77777777" w:rsidR="00B3489D" w:rsidRPr="00D373EF" w:rsidRDefault="00583E6F" w:rsidP="00583E6F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489D" w:rsidRPr="00D373EF" w14:paraId="3ED767C6" w14:textId="77777777" w:rsidTr="00CA19C0">
        <w:tc>
          <w:tcPr>
            <w:tcW w:w="1560" w:type="dxa"/>
            <w:shd w:val="clear" w:color="auto" w:fill="00AFB3" w:themeFill="accent3"/>
          </w:tcPr>
          <w:p w14:paraId="6FACD0DC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Ende:</w:t>
            </w:r>
          </w:p>
        </w:tc>
        <w:tc>
          <w:tcPr>
            <w:tcW w:w="8079" w:type="dxa"/>
            <w:gridSpan w:val="2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959610693"/>
              <w:placeholder>
                <w:docPart w:val="BF1527074F5B44C98FAAB56AF116115A"/>
              </w:placeholder>
              <w:showingPlcHdr/>
              <w:text/>
            </w:sdtPr>
            <w:sdtEndPr/>
            <w:sdtContent>
              <w:p w14:paraId="53D57431" w14:textId="77777777" w:rsidR="00B3489D" w:rsidRPr="00D373EF" w:rsidRDefault="00583E6F" w:rsidP="00583E6F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489D" w:rsidRPr="00D373EF" w14:paraId="2F99D8E0" w14:textId="77777777" w:rsidTr="00CA19C0">
        <w:tc>
          <w:tcPr>
            <w:tcW w:w="1796" w:type="dxa"/>
            <w:gridSpan w:val="2"/>
            <w:shd w:val="clear" w:color="auto" w:fill="00AFB3" w:themeFill="accent3"/>
          </w:tcPr>
          <w:p w14:paraId="68B4E6F3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7F0CF82D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</w:tr>
    </w:tbl>
    <w:p w14:paraId="3C21CD09" w14:textId="77777777" w:rsidR="00211465" w:rsidRDefault="00211465" w:rsidP="00071512">
      <w:pPr>
        <w:rPr>
          <w:sz w:val="24"/>
          <w:szCs w:val="24"/>
        </w:rPr>
      </w:pPr>
    </w:p>
    <w:p w14:paraId="77C3ACEE" w14:textId="77777777" w:rsidR="000C62F4" w:rsidRDefault="000C62F4" w:rsidP="00071512">
      <w:pPr>
        <w:rPr>
          <w:sz w:val="24"/>
          <w:szCs w:val="24"/>
        </w:rPr>
      </w:pPr>
      <w:r w:rsidRPr="00034427">
        <w:rPr>
          <w:sz w:val="24"/>
          <w:szCs w:val="24"/>
        </w:rPr>
        <w:t xml:space="preserve">Regelmässige Unterhaltsarbeiten stellen eine zuverlässige </w:t>
      </w:r>
      <w:r w:rsidR="00C2231E">
        <w:rPr>
          <w:sz w:val="24"/>
          <w:szCs w:val="24"/>
        </w:rPr>
        <w:t>Wärme</w:t>
      </w:r>
      <w:r w:rsidRPr="00034427">
        <w:rPr>
          <w:sz w:val="24"/>
          <w:szCs w:val="24"/>
        </w:rPr>
        <w:t xml:space="preserve">versorgung sicher. Damit Sie auch weiterhin darauf zählen können, </w:t>
      </w:r>
      <w:r w:rsidR="00563F8E">
        <w:rPr>
          <w:sz w:val="24"/>
          <w:szCs w:val="24"/>
        </w:rPr>
        <w:t>unterbricht</w:t>
      </w:r>
      <w:r w:rsidRPr="00034427">
        <w:rPr>
          <w:sz w:val="24"/>
          <w:szCs w:val="24"/>
        </w:rPr>
        <w:t xml:space="preserve"> die IBC Energie Wasser Chur die </w:t>
      </w:r>
      <w:r w:rsidR="00C2231E">
        <w:rPr>
          <w:sz w:val="24"/>
          <w:szCs w:val="24"/>
        </w:rPr>
        <w:t>Wärme</w:t>
      </w:r>
      <w:r w:rsidR="00C2231E" w:rsidRPr="00034427">
        <w:rPr>
          <w:sz w:val="24"/>
          <w:szCs w:val="24"/>
        </w:rPr>
        <w:t xml:space="preserve">versorgung </w:t>
      </w:r>
      <w:r w:rsidRPr="00034427">
        <w:rPr>
          <w:sz w:val="24"/>
          <w:szCs w:val="24"/>
        </w:rPr>
        <w:t xml:space="preserve">während des erwähnten Zeitraums. </w:t>
      </w:r>
    </w:p>
    <w:p w14:paraId="28CE1E6C" w14:textId="77777777" w:rsidR="001D573D" w:rsidRDefault="001D573D" w:rsidP="00071512">
      <w:pPr>
        <w:rPr>
          <w:sz w:val="24"/>
          <w:szCs w:val="24"/>
        </w:rPr>
      </w:pPr>
    </w:p>
    <w:p w14:paraId="0671E7BC" w14:textId="77777777" w:rsidR="001D573D" w:rsidRPr="00413E33" w:rsidRDefault="001D573D" w:rsidP="001D573D">
      <w:pPr>
        <w:rPr>
          <w:b/>
          <w:color w:val="00AFB3" w:themeColor="accent3"/>
          <w:sz w:val="28"/>
          <w:szCs w:val="28"/>
        </w:rPr>
      </w:pPr>
      <w:r w:rsidRPr="00413E33">
        <w:rPr>
          <w:b/>
          <w:color w:val="00AFB3" w:themeColor="accent3"/>
          <w:sz w:val="28"/>
          <w:szCs w:val="28"/>
        </w:rPr>
        <w:t xml:space="preserve">Tipps zum </w:t>
      </w:r>
      <w:r w:rsidR="00C2231E">
        <w:rPr>
          <w:b/>
          <w:color w:val="00AFB3" w:themeColor="accent3"/>
          <w:sz w:val="28"/>
          <w:szCs w:val="28"/>
        </w:rPr>
        <w:t>Wärmeunterbruch</w:t>
      </w:r>
    </w:p>
    <w:p w14:paraId="5AD3CA3F" w14:textId="77777777" w:rsidR="001D573D" w:rsidRPr="00034427" w:rsidRDefault="001D573D" w:rsidP="001D573D">
      <w:pPr>
        <w:rPr>
          <w:sz w:val="24"/>
          <w:szCs w:val="24"/>
        </w:rPr>
      </w:pPr>
      <w:r w:rsidRPr="00034427">
        <w:rPr>
          <w:sz w:val="24"/>
          <w:szCs w:val="24"/>
        </w:rPr>
        <w:t>Um Schäden vorzubeugen, bitten wir Sie folgende Vorkehrungen zu treffen:</w:t>
      </w:r>
    </w:p>
    <w:p w14:paraId="0A02C083" w14:textId="77777777" w:rsidR="001D573D" w:rsidRPr="00034427" w:rsidRDefault="001D573D" w:rsidP="001D573D">
      <w:pPr>
        <w:rPr>
          <w:sz w:val="24"/>
          <w:szCs w:val="24"/>
        </w:rPr>
      </w:pPr>
    </w:p>
    <w:tbl>
      <w:tblPr>
        <w:tblStyle w:val="IBCTabell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AFB3" w:themeColor="accent3"/>
          <w:insideV w:val="single" w:sz="4" w:space="0" w:color="00AFB3" w:themeColor="accent3"/>
        </w:tblBorders>
        <w:tblLook w:val="04A0" w:firstRow="1" w:lastRow="0" w:firstColumn="1" w:lastColumn="0" w:noHBand="0" w:noVBand="1"/>
      </w:tblPr>
      <w:tblGrid>
        <w:gridCol w:w="1946"/>
        <w:gridCol w:w="7693"/>
      </w:tblGrid>
      <w:tr w:rsidR="001D573D" w:rsidRPr="00034427" w14:paraId="628F7480" w14:textId="77777777" w:rsidTr="00C22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  <w:shd w:val="clear" w:color="auto" w:fill="auto"/>
          </w:tcPr>
          <w:p w14:paraId="26A00B1A" w14:textId="77777777" w:rsidR="001D573D" w:rsidRPr="0072467A" w:rsidRDefault="0076359B" w:rsidP="005C39E5">
            <w:pPr>
              <w:rPr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Während</w:t>
            </w:r>
          </w:p>
          <w:p w14:paraId="64D6B00C" w14:textId="77777777" w:rsidR="0076359B" w:rsidRPr="0072467A" w:rsidRDefault="0076359B" w:rsidP="005C39E5">
            <w:pPr>
              <w:rPr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dem Unterbruch</w:t>
            </w:r>
          </w:p>
        </w:tc>
        <w:tc>
          <w:tcPr>
            <w:tcW w:w="7693" w:type="dxa"/>
            <w:shd w:val="clear" w:color="auto" w:fill="auto"/>
          </w:tcPr>
          <w:p w14:paraId="1B2CA0C4" w14:textId="77777777" w:rsidR="00C2231E" w:rsidRPr="00C2231E" w:rsidRDefault="00C2231E" w:rsidP="00C2231E">
            <w:pPr>
              <w:pStyle w:val="Listenabsatz"/>
              <w:numPr>
                <w:ilvl w:val="0"/>
                <w:numId w:val="2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Bitte a</w:t>
            </w:r>
            <w:r w:rsidRPr="00C2231E">
              <w:rPr>
                <w:b w:val="0"/>
                <w:color w:val="auto"/>
                <w:sz w:val="24"/>
                <w:szCs w:val="24"/>
              </w:rPr>
              <w:t>chten Sie, dass die vorhandene Wärme im Gebäude bleibt (Fenster, Türen geschlossen halten)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14:paraId="76F8AFBE" w14:textId="77777777" w:rsidR="001D573D" w:rsidRPr="00126492" w:rsidRDefault="00C2231E" w:rsidP="00C2231E">
            <w:pPr>
              <w:pStyle w:val="Listenabsatz"/>
              <w:numPr>
                <w:ilvl w:val="0"/>
                <w:numId w:val="22"/>
              </w:numPr>
              <w:rPr>
                <w:b w:val="0"/>
                <w:sz w:val="24"/>
                <w:szCs w:val="24"/>
              </w:rPr>
            </w:pPr>
            <w:r w:rsidRPr="00C2231E">
              <w:rPr>
                <w:b w:val="0"/>
                <w:color w:val="auto"/>
                <w:sz w:val="24"/>
                <w:szCs w:val="24"/>
              </w:rPr>
              <w:t>Ebenso kann während dieser Zeit kein neues Warmwasser produziert werden</w:t>
            </w:r>
            <w:r>
              <w:rPr>
                <w:b w:val="0"/>
                <w:color w:val="auto"/>
                <w:sz w:val="24"/>
                <w:szCs w:val="24"/>
              </w:rPr>
              <w:t>. B</w:t>
            </w:r>
            <w:r w:rsidRPr="00C2231E">
              <w:rPr>
                <w:b w:val="0"/>
                <w:color w:val="auto"/>
                <w:sz w:val="24"/>
                <w:szCs w:val="24"/>
              </w:rPr>
              <w:t xml:space="preserve">itte </w:t>
            </w:r>
            <w:r>
              <w:rPr>
                <w:b w:val="0"/>
                <w:color w:val="auto"/>
                <w:sz w:val="24"/>
                <w:szCs w:val="24"/>
              </w:rPr>
              <w:t>seien</w:t>
            </w:r>
            <w:r w:rsidRPr="00C2231E">
              <w:rPr>
                <w:b w:val="0"/>
                <w:color w:val="auto"/>
                <w:sz w:val="24"/>
                <w:szCs w:val="24"/>
              </w:rPr>
              <w:t xml:space="preserve"> Sie sparsam mit den vorhandenen Ressourcen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14:paraId="1A2041F8" w14:textId="603FBE0E" w:rsidR="00126492" w:rsidRPr="00C2231E" w:rsidRDefault="00126492" w:rsidP="00C2231E">
            <w:pPr>
              <w:pStyle w:val="Listenabsatz"/>
              <w:numPr>
                <w:ilvl w:val="0"/>
                <w:numId w:val="2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Bitte beachten Sie ebenfalls, dass während dem Unterbruch nicht gekühlt werden kann.</w:t>
            </w:r>
            <w:bookmarkStart w:id="0" w:name="_GoBack"/>
            <w:bookmarkEnd w:id="0"/>
          </w:p>
        </w:tc>
      </w:tr>
    </w:tbl>
    <w:p w14:paraId="34752F30" w14:textId="77777777" w:rsidR="001D573D" w:rsidRDefault="001D573D" w:rsidP="00071512">
      <w:pPr>
        <w:rPr>
          <w:sz w:val="24"/>
          <w:szCs w:val="24"/>
        </w:rPr>
      </w:pPr>
    </w:p>
    <w:p w14:paraId="0EA0125E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 xml:space="preserve">Wir sind bestrebt, den Unterbruch so kurz wie möglich zu halten und danken Ihnen für Ihr Verständnis. </w:t>
      </w:r>
    </w:p>
    <w:p w14:paraId="2DED5007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</w:p>
    <w:p w14:paraId="0423F902" w14:textId="77777777" w:rsidR="00085199" w:rsidRPr="00211465" w:rsidRDefault="00211465" w:rsidP="00211465">
      <w:pPr>
        <w:rPr>
          <w:sz w:val="24"/>
          <w:szCs w:val="24"/>
        </w:rPr>
      </w:pPr>
      <w:r w:rsidRPr="00211465">
        <w:rPr>
          <w:sz w:val="24"/>
          <w:szCs w:val="24"/>
        </w:rPr>
        <w:t xml:space="preserve">Haben Sie Fragen? Wir sind unter </w:t>
      </w:r>
      <w:r w:rsidR="0014011C">
        <w:rPr>
          <w:sz w:val="24"/>
          <w:szCs w:val="24"/>
        </w:rPr>
        <w:t xml:space="preserve">+41 </w:t>
      </w:r>
      <w:r w:rsidRPr="00211465">
        <w:rPr>
          <w:sz w:val="24"/>
          <w:szCs w:val="24"/>
        </w:rPr>
        <w:t>81 254 48 00 gerne für Sie da.</w:t>
      </w:r>
    </w:p>
    <w:p w14:paraId="73147ABF" w14:textId="77777777" w:rsidR="00211465" w:rsidRPr="00211465" w:rsidRDefault="00211465" w:rsidP="00211465">
      <w:pPr>
        <w:rPr>
          <w:sz w:val="24"/>
          <w:szCs w:val="24"/>
        </w:rPr>
      </w:pPr>
    </w:p>
    <w:p w14:paraId="73B5D3FD" w14:textId="77777777" w:rsidR="008F2B60" w:rsidRDefault="008F2B60" w:rsidP="00211465">
      <w:pPr>
        <w:pStyle w:val="Lauftext"/>
        <w:spacing w:after="0" w:line="240" w:lineRule="auto"/>
        <w:rPr>
          <w:sz w:val="24"/>
          <w:szCs w:val="24"/>
        </w:rPr>
      </w:pPr>
    </w:p>
    <w:p w14:paraId="2192929D" w14:textId="77777777" w:rsidR="008F2B60" w:rsidRDefault="008F2B60" w:rsidP="00211465">
      <w:pPr>
        <w:pStyle w:val="Lauftext"/>
        <w:spacing w:after="0" w:line="240" w:lineRule="auto"/>
        <w:rPr>
          <w:sz w:val="24"/>
          <w:szCs w:val="24"/>
        </w:rPr>
      </w:pPr>
    </w:p>
    <w:p w14:paraId="0F0F54B3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>Freundliche Grüsse</w:t>
      </w:r>
    </w:p>
    <w:p w14:paraId="5A310B53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</w:p>
    <w:p w14:paraId="268C671D" w14:textId="77777777" w:rsidR="00211465" w:rsidRPr="00211465" w:rsidRDefault="00211465" w:rsidP="003B6BA7">
      <w:pPr>
        <w:pStyle w:val="Verfasser"/>
        <w:spacing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>IBC Kundendienst</w:t>
      </w:r>
    </w:p>
    <w:sectPr w:rsidR="00211465" w:rsidRPr="00211465" w:rsidSect="008100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5717" w14:textId="77777777" w:rsidR="007F2C43" w:rsidRDefault="007F2C43" w:rsidP="00801FA8">
      <w:pPr>
        <w:spacing w:line="240" w:lineRule="auto"/>
      </w:pPr>
      <w:r>
        <w:separator/>
      </w:r>
    </w:p>
  </w:endnote>
  <w:endnote w:type="continuationSeparator" w:id="0">
    <w:p w14:paraId="3D08BA35" w14:textId="77777777" w:rsidR="007F2C43" w:rsidRDefault="007F2C43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A623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72467A">
      <w:rPr>
        <w:noProof/>
      </w:rPr>
      <w:t>2</w:t>
    </w:r>
    <w:r>
      <w:fldChar w:fldCharType="end"/>
    </w:r>
    <w:r>
      <w:t>/</w:t>
    </w:r>
    <w:r w:rsidR="00583E6F">
      <w:rPr>
        <w:noProof/>
      </w:rPr>
      <w:fldChar w:fldCharType="begin"/>
    </w:r>
    <w:r w:rsidR="00583E6F">
      <w:rPr>
        <w:noProof/>
      </w:rPr>
      <w:instrText xml:space="preserve"> NUMPAGES  </w:instrText>
    </w:r>
    <w:r w:rsidR="00583E6F">
      <w:rPr>
        <w:noProof/>
      </w:rPr>
      <w:fldChar w:fldCharType="separate"/>
    </w:r>
    <w:r w:rsidR="008D7E05">
      <w:rPr>
        <w:noProof/>
      </w:rPr>
      <w:t>1</w:t>
    </w:r>
    <w:r w:rsidR="00583E6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23F7" w14:textId="7E5E59AD" w:rsidR="00971B45" w:rsidRDefault="00971B45" w:rsidP="00971B45">
    <w:pPr>
      <w:pStyle w:val="Fuzeile"/>
      <w:tabs>
        <w:tab w:val="right" w:pos="9071"/>
      </w:tabs>
      <w:jc w:val="left"/>
    </w:pPr>
    <w:r>
      <w:t>Version 1.0 / 0</w:t>
    </w:r>
    <w:r w:rsidR="00126492">
      <w:t>6</w:t>
    </w:r>
    <w:r>
      <w:t xml:space="preserve">.23 / </w:t>
    </w:r>
    <w:proofErr w:type="spellStart"/>
    <w:r>
      <w:t>sacl</w:t>
    </w:r>
    <w:proofErr w:type="spellEnd"/>
    <w:r>
      <w:tab/>
    </w:r>
    <w:r w:rsidR="00126492">
      <w:fldChar w:fldCharType="begin"/>
    </w:r>
    <w:r w:rsidR="00126492">
      <w:instrText xml:space="preserve"> FILENAME \* MERGEFORMAT </w:instrText>
    </w:r>
    <w:r w:rsidR="00126492">
      <w:fldChar w:fldCharType="separate"/>
    </w:r>
    <w:r>
      <w:rPr>
        <w:noProof/>
      </w:rPr>
      <w:t>Unterbruch der Wärmeversorgung.docx</w:t>
    </w:r>
    <w:r w:rsidR="001264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C95F4" w14:textId="77777777" w:rsidR="007F2C43" w:rsidRDefault="007F2C43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41F1AA5A" w14:textId="77777777" w:rsidR="007F2C43" w:rsidRPr="00863AEE" w:rsidRDefault="007F2C43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618F2A45" w14:textId="77777777" w:rsidR="007F2C43" w:rsidRDefault="007F2C43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4C39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4D23605F" wp14:editId="6134FCCB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09" name="Grafi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9630" w14:textId="77777777" w:rsidR="001244C1" w:rsidRDefault="001244C1" w:rsidP="001244C1">
    <w:pPr>
      <w:pStyle w:val="AbsenderAdresse"/>
      <w:framePr w:wrap="around"/>
    </w:pPr>
    <w:r>
      <w:t>IBC Energie Wasser Chur</w:t>
    </w:r>
    <w:r>
      <w:br/>
      <w:t>Felsenaustrasse 29, 7000 Chur</w:t>
    </w:r>
  </w:p>
  <w:p w14:paraId="3CE381EF" w14:textId="77777777" w:rsidR="001244C1" w:rsidRDefault="0014011C" w:rsidP="001244C1">
    <w:pPr>
      <w:pStyle w:val="AbsenderDetails"/>
      <w:framePr w:wrap="around"/>
    </w:pPr>
    <w:r>
      <w:t>Kundendienst</w:t>
    </w:r>
    <w:r w:rsidR="001244C1">
      <w:t xml:space="preserve"> </w:t>
    </w:r>
    <w:r w:rsidR="001244C1">
      <w:br/>
    </w:r>
    <w:r w:rsidR="008A44A4">
      <w:t>+41 81 254 48 00, info@ibc-chur.ch</w:t>
    </w:r>
  </w:p>
  <w:p w14:paraId="7EFC8723" w14:textId="77777777" w:rsidR="008D38D1" w:rsidRPr="008D38D1" w:rsidRDefault="008D38D1" w:rsidP="00F31062">
    <w:pPr>
      <w:pStyle w:val="Kopfzeile"/>
      <w:tabs>
        <w:tab w:val="clear" w:pos="4536"/>
        <w:tab w:val="clear" w:pos="9072"/>
        <w:tab w:val="left" w:pos="1500"/>
      </w:tabs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48D2EFA2" wp14:editId="5F3FE54E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11" name="Grafi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343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5BD9"/>
    <w:multiLevelType w:val="multilevel"/>
    <w:tmpl w:val="CBCE4604"/>
    <w:numStyleLink w:val="AufzhlungStrichListe"/>
  </w:abstractNum>
  <w:abstractNum w:abstractNumId="2" w15:restartNumberingAfterBreak="0">
    <w:nsid w:val="19144B3B"/>
    <w:multiLevelType w:val="multilevel"/>
    <w:tmpl w:val="CBCE4604"/>
    <w:numStyleLink w:val="AufzhlungStrichListe"/>
  </w:abstractNum>
  <w:abstractNum w:abstractNumId="3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4" w15:restartNumberingAfterBreak="0">
    <w:nsid w:val="24AB79F3"/>
    <w:multiLevelType w:val="hybridMultilevel"/>
    <w:tmpl w:val="64E04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C1A"/>
    <w:multiLevelType w:val="multilevel"/>
    <w:tmpl w:val="914E04A4"/>
    <w:numStyleLink w:val="AufzhlungZifferListe"/>
  </w:abstractNum>
  <w:abstractNum w:abstractNumId="6" w15:restartNumberingAfterBreak="0">
    <w:nsid w:val="2BF933F4"/>
    <w:multiLevelType w:val="multilevel"/>
    <w:tmpl w:val="2FAA0CA2"/>
    <w:numStyleLink w:val="BeilagenListe"/>
  </w:abstractNum>
  <w:abstractNum w:abstractNumId="7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8" w15:restartNumberingAfterBreak="0">
    <w:nsid w:val="3347709A"/>
    <w:multiLevelType w:val="multilevel"/>
    <w:tmpl w:val="CBCE4604"/>
    <w:numStyleLink w:val="AufzhlungStrichListe"/>
  </w:abstractNum>
  <w:abstractNum w:abstractNumId="9" w15:restartNumberingAfterBreak="0">
    <w:nsid w:val="412F596B"/>
    <w:multiLevelType w:val="multilevel"/>
    <w:tmpl w:val="CBCE4604"/>
    <w:numStyleLink w:val="AufzhlungStrichListe"/>
  </w:abstractNum>
  <w:abstractNum w:abstractNumId="10" w15:restartNumberingAfterBreak="0">
    <w:nsid w:val="441C20A1"/>
    <w:multiLevelType w:val="hybridMultilevel"/>
    <w:tmpl w:val="02D27D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2" w15:restartNumberingAfterBreak="0">
    <w:nsid w:val="484E11F5"/>
    <w:multiLevelType w:val="multilevel"/>
    <w:tmpl w:val="CBCE4604"/>
    <w:numStyleLink w:val="AufzhlungStrichListe"/>
  </w:abstractNum>
  <w:abstractNum w:abstractNumId="13" w15:restartNumberingAfterBreak="0">
    <w:nsid w:val="59C22C56"/>
    <w:multiLevelType w:val="hybridMultilevel"/>
    <w:tmpl w:val="34B21A98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7F1F"/>
    <w:multiLevelType w:val="multilevel"/>
    <w:tmpl w:val="CBCE4604"/>
    <w:numStyleLink w:val="AufzhlungStrichListe"/>
  </w:abstractNum>
  <w:abstractNum w:abstractNumId="15" w15:restartNumberingAfterBreak="0">
    <w:nsid w:val="67365D65"/>
    <w:multiLevelType w:val="multilevel"/>
    <w:tmpl w:val="914E04A4"/>
    <w:numStyleLink w:val="AufzhlungZifferListe"/>
  </w:abstractNum>
  <w:abstractNum w:abstractNumId="16" w15:restartNumberingAfterBreak="0">
    <w:nsid w:val="6B2D6956"/>
    <w:multiLevelType w:val="multilevel"/>
    <w:tmpl w:val="914E04A4"/>
    <w:numStyleLink w:val="AufzhlungZifferListe"/>
  </w:abstractNum>
  <w:abstractNum w:abstractNumId="17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8" w15:restartNumberingAfterBreak="0">
    <w:nsid w:val="6EFE5CCF"/>
    <w:multiLevelType w:val="multilevel"/>
    <w:tmpl w:val="2FAA0CA2"/>
    <w:numStyleLink w:val="BeilagenListe"/>
  </w:abstractNum>
  <w:abstractNum w:abstractNumId="19" w15:restartNumberingAfterBreak="0">
    <w:nsid w:val="6FD5192F"/>
    <w:multiLevelType w:val="multilevel"/>
    <w:tmpl w:val="914E04A4"/>
    <w:numStyleLink w:val="AufzhlungZifferListe"/>
  </w:abstractNum>
  <w:abstractNum w:abstractNumId="20" w15:restartNumberingAfterBreak="0">
    <w:nsid w:val="7DB31376"/>
    <w:multiLevelType w:val="hybridMultilevel"/>
    <w:tmpl w:val="73447D3C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907F40"/>
    <w:multiLevelType w:val="hybridMultilevel"/>
    <w:tmpl w:val="2A5C50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8"/>
  </w:num>
  <w:num w:numId="9">
    <w:abstractNumId w:val="7"/>
  </w:num>
  <w:num w:numId="10">
    <w:abstractNumId w:val="11"/>
  </w:num>
  <w:num w:numId="11">
    <w:abstractNumId w:val="16"/>
  </w:num>
  <w:num w:numId="12">
    <w:abstractNumId w:val="21"/>
  </w:num>
  <w:num w:numId="13">
    <w:abstractNumId w:val="15"/>
  </w:num>
  <w:num w:numId="14">
    <w:abstractNumId w:val="12"/>
  </w:num>
  <w:num w:numId="15">
    <w:abstractNumId w:val="19"/>
  </w:num>
  <w:num w:numId="16">
    <w:abstractNumId w:val="14"/>
  </w:num>
  <w:num w:numId="17">
    <w:abstractNumId w:val="9"/>
  </w:num>
  <w:num w:numId="18">
    <w:abstractNumId w:val="5"/>
  </w:num>
  <w:num w:numId="19">
    <w:abstractNumId w:val="4"/>
  </w:num>
  <w:num w:numId="20">
    <w:abstractNumId w:val="10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5"/>
    <w:rsid w:val="00015D67"/>
    <w:rsid w:val="00022308"/>
    <w:rsid w:val="00034427"/>
    <w:rsid w:val="00071512"/>
    <w:rsid w:val="00085199"/>
    <w:rsid w:val="000C62F4"/>
    <w:rsid w:val="0012091B"/>
    <w:rsid w:val="00122F5C"/>
    <w:rsid w:val="001244C1"/>
    <w:rsid w:val="00126492"/>
    <w:rsid w:val="0014011C"/>
    <w:rsid w:val="00140349"/>
    <w:rsid w:val="0016205A"/>
    <w:rsid w:val="001653C6"/>
    <w:rsid w:val="00165705"/>
    <w:rsid w:val="00170D9E"/>
    <w:rsid w:val="00196DC2"/>
    <w:rsid w:val="001A795B"/>
    <w:rsid w:val="001D573D"/>
    <w:rsid w:val="001D5D4C"/>
    <w:rsid w:val="00203881"/>
    <w:rsid w:val="00211465"/>
    <w:rsid w:val="00211725"/>
    <w:rsid w:val="00233A4B"/>
    <w:rsid w:val="002502B0"/>
    <w:rsid w:val="002F1ADA"/>
    <w:rsid w:val="002F29C2"/>
    <w:rsid w:val="00306230"/>
    <w:rsid w:val="003076F2"/>
    <w:rsid w:val="003102BA"/>
    <w:rsid w:val="00314D27"/>
    <w:rsid w:val="00326A93"/>
    <w:rsid w:val="00330AD2"/>
    <w:rsid w:val="003422A2"/>
    <w:rsid w:val="003838FC"/>
    <w:rsid w:val="003A70AF"/>
    <w:rsid w:val="003B470E"/>
    <w:rsid w:val="003B66F4"/>
    <w:rsid w:val="003B6BA7"/>
    <w:rsid w:val="003E14BF"/>
    <w:rsid w:val="00411D39"/>
    <w:rsid w:val="004202F9"/>
    <w:rsid w:val="00456A1E"/>
    <w:rsid w:val="00471030"/>
    <w:rsid w:val="00476BB8"/>
    <w:rsid w:val="0049799B"/>
    <w:rsid w:val="004C1447"/>
    <w:rsid w:val="004C622E"/>
    <w:rsid w:val="004D7D20"/>
    <w:rsid w:val="00512F5E"/>
    <w:rsid w:val="005177C8"/>
    <w:rsid w:val="00521821"/>
    <w:rsid w:val="00525458"/>
    <w:rsid w:val="005405DF"/>
    <w:rsid w:val="005413F4"/>
    <w:rsid w:val="00552732"/>
    <w:rsid w:val="00563F8E"/>
    <w:rsid w:val="00566388"/>
    <w:rsid w:val="00583E6F"/>
    <w:rsid w:val="00590C78"/>
    <w:rsid w:val="005923C6"/>
    <w:rsid w:val="0059272A"/>
    <w:rsid w:val="005A28B3"/>
    <w:rsid w:val="005A3270"/>
    <w:rsid w:val="005A4D6A"/>
    <w:rsid w:val="005B3B7E"/>
    <w:rsid w:val="005F43C2"/>
    <w:rsid w:val="00640F7F"/>
    <w:rsid w:val="006542BD"/>
    <w:rsid w:val="00672F1B"/>
    <w:rsid w:val="006758D5"/>
    <w:rsid w:val="0069047A"/>
    <w:rsid w:val="0069632F"/>
    <w:rsid w:val="006A7D0F"/>
    <w:rsid w:val="00714C63"/>
    <w:rsid w:val="0072109D"/>
    <w:rsid w:val="007235B3"/>
    <w:rsid w:val="0072467A"/>
    <w:rsid w:val="00724A39"/>
    <w:rsid w:val="0073158B"/>
    <w:rsid w:val="00742048"/>
    <w:rsid w:val="00761683"/>
    <w:rsid w:val="0076359B"/>
    <w:rsid w:val="007B4AC6"/>
    <w:rsid w:val="007D6F67"/>
    <w:rsid w:val="007F1AE7"/>
    <w:rsid w:val="007F2C43"/>
    <w:rsid w:val="00801FA8"/>
    <w:rsid w:val="00810073"/>
    <w:rsid w:val="00813DA2"/>
    <w:rsid w:val="00817759"/>
    <w:rsid w:val="00831EFB"/>
    <w:rsid w:val="00863AEE"/>
    <w:rsid w:val="00874558"/>
    <w:rsid w:val="008848E9"/>
    <w:rsid w:val="008A44A4"/>
    <w:rsid w:val="008A78D3"/>
    <w:rsid w:val="008B35AF"/>
    <w:rsid w:val="008B4505"/>
    <w:rsid w:val="008D38D1"/>
    <w:rsid w:val="008D3A9F"/>
    <w:rsid w:val="008D6358"/>
    <w:rsid w:val="008D7E05"/>
    <w:rsid w:val="008F2B60"/>
    <w:rsid w:val="0090788A"/>
    <w:rsid w:val="00913BFD"/>
    <w:rsid w:val="009161C4"/>
    <w:rsid w:val="00932C5C"/>
    <w:rsid w:val="009467E5"/>
    <w:rsid w:val="00954AA9"/>
    <w:rsid w:val="009577BF"/>
    <w:rsid w:val="00971B45"/>
    <w:rsid w:val="009B300A"/>
    <w:rsid w:val="009D4971"/>
    <w:rsid w:val="009D5242"/>
    <w:rsid w:val="009D5780"/>
    <w:rsid w:val="00A10019"/>
    <w:rsid w:val="00A368BB"/>
    <w:rsid w:val="00A55556"/>
    <w:rsid w:val="00AA10D7"/>
    <w:rsid w:val="00AC14C4"/>
    <w:rsid w:val="00AC3DA6"/>
    <w:rsid w:val="00AD24A8"/>
    <w:rsid w:val="00AD2E36"/>
    <w:rsid w:val="00AD3C46"/>
    <w:rsid w:val="00B3489D"/>
    <w:rsid w:val="00B36E56"/>
    <w:rsid w:val="00B56798"/>
    <w:rsid w:val="00B56905"/>
    <w:rsid w:val="00B94CE2"/>
    <w:rsid w:val="00B9590D"/>
    <w:rsid w:val="00BA7E01"/>
    <w:rsid w:val="00BD22AC"/>
    <w:rsid w:val="00BE218E"/>
    <w:rsid w:val="00BE6828"/>
    <w:rsid w:val="00BF6ED7"/>
    <w:rsid w:val="00C211F0"/>
    <w:rsid w:val="00C2231E"/>
    <w:rsid w:val="00C26740"/>
    <w:rsid w:val="00C447C8"/>
    <w:rsid w:val="00C57A2C"/>
    <w:rsid w:val="00C823F7"/>
    <w:rsid w:val="00CA19C0"/>
    <w:rsid w:val="00CD3BE7"/>
    <w:rsid w:val="00CD7FDC"/>
    <w:rsid w:val="00CE5958"/>
    <w:rsid w:val="00D377EA"/>
    <w:rsid w:val="00D65FF3"/>
    <w:rsid w:val="00D6714C"/>
    <w:rsid w:val="00D87B4E"/>
    <w:rsid w:val="00D94ECE"/>
    <w:rsid w:val="00DA009D"/>
    <w:rsid w:val="00DA4F15"/>
    <w:rsid w:val="00DA5F1F"/>
    <w:rsid w:val="00DA7CBA"/>
    <w:rsid w:val="00DB3EA0"/>
    <w:rsid w:val="00DB58BD"/>
    <w:rsid w:val="00E373FF"/>
    <w:rsid w:val="00E45042"/>
    <w:rsid w:val="00E75AB2"/>
    <w:rsid w:val="00ED01AD"/>
    <w:rsid w:val="00EF025F"/>
    <w:rsid w:val="00EF65E8"/>
    <w:rsid w:val="00F31062"/>
    <w:rsid w:val="00F34A82"/>
    <w:rsid w:val="00F51920"/>
    <w:rsid w:val="00F556AB"/>
    <w:rsid w:val="00F848AA"/>
    <w:rsid w:val="00F86DDE"/>
    <w:rsid w:val="00F9584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73424D6"/>
  <w15:docId w15:val="{34ED055A-FD52-4F56-BFD8-9387B0F2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header" w:semiHidden="1" w:unhideWhenUsed="1"/>
    <w:lsdException w:name="footer" w:semiHidden="1" w:unhideWhenUsed="1"/>
    <w:lsdException w:name="caption" w:uiPriority="35" w:qFormat="1"/>
    <w:lsdException w:name="footnote reference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F5C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22F5C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F5C"/>
  </w:style>
  <w:style w:type="paragraph" w:styleId="Fuzeile">
    <w:name w:val="footer"/>
    <w:basedOn w:val="Standard"/>
    <w:link w:val="FuzeileZchn"/>
    <w:uiPriority w:val="99"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22F5C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22F5C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2F5C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F5C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2F5C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22F5C"/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2F5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863AEE"/>
    <w:rPr>
      <w:color w:val="009FAB" w:themeColor="accent1"/>
      <w:vertAlign w:val="superscript"/>
    </w:rPr>
  </w:style>
  <w:style w:type="paragraph" w:styleId="Verzeichnis4">
    <w:name w:val="toc 4"/>
    <w:basedOn w:val="Standard"/>
    <w:next w:val="Standard"/>
    <w:uiPriority w:val="39"/>
    <w:rsid w:val="00EF025F"/>
    <w:pPr>
      <w:tabs>
        <w:tab w:val="left" w:pos="851"/>
        <w:tab w:val="right" w:leader="underscore" w:pos="9072"/>
      </w:tabs>
      <w:spacing w:line="300" w:lineRule="atLeast"/>
    </w:pPr>
    <w:rPr>
      <w:sz w:val="24"/>
    </w:rPr>
  </w:style>
  <w:style w:type="table" w:styleId="TabellemithellemGitternetz">
    <w:name w:val="Grid Table Light"/>
    <w:basedOn w:val="NormaleTabelle"/>
    <w:uiPriority w:val="40"/>
    <w:rsid w:val="00D377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49799B"/>
    <w:pPr>
      <w:ind w:left="720"/>
      <w:contextualSpacing/>
    </w:pPr>
  </w:style>
  <w:style w:type="paragraph" w:customStyle="1" w:styleId="Verfasser">
    <w:name w:val="Verfasser"/>
    <w:basedOn w:val="Standard"/>
    <w:qFormat/>
    <w:rsid w:val="00211465"/>
    <w:rPr>
      <w:color w:val="009FAB" w:themeColor="accent1"/>
      <w:sz w:val="28"/>
      <w:szCs w:val="28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B348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rsid w:val="00583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Gas%20Wasser%20W&#228;rme\Information%20Unterbruch%20W&#228;rmeversorgu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27074F5B44C98FAAB56AF1161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AA47-96A9-46B5-A101-65D96ED6A4F8}"/>
      </w:docPartPr>
      <w:docPartBody>
        <w:p w:rsidR="005C22C6" w:rsidRDefault="00BD5008">
          <w:pPr>
            <w:pStyle w:val="BF1527074F5B44C98FAAB56AF116115A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08"/>
    <w:rsid w:val="005C22C6"/>
    <w:rsid w:val="00B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BF1527074F5B44C98FAAB56AF116115A">
    <w:name w:val="BF1527074F5B44C98FAAB56AF1161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52B4-D2F2-42D3-9D7C-60524770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Unterbruch Wärmeversorgung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stefan.fankhauser@cwz.ch</dc:creator>
  <cp:lastModifiedBy>Stefan Fankhauser</cp:lastModifiedBy>
  <cp:revision>6</cp:revision>
  <cp:lastPrinted>2016-02-10T16:43:00Z</cp:lastPrinted>
  <dcterms:created xsi:type="dcterms:W3CDTF">2022-12-21T15:19:00Z</dcterms:created>
  <dcterms:modified xsi:type="dcterms:W3CDTF">2023-06-07T10:04:00Z</dcterms:modified>
</cp:coreProperties>
</file>